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5A" w:rsidRPr="00F71027" w:rsidRDefault="008B195A" w:rsidP="00F71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027" w:rsidRPr="00F71027" w:rsidRDefault="00F71027" w:rsidP="00F7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АНТИКОРРУПЦИОННОЕ ВОСПИТАНИЕ В ОБРАЗОВАНИИ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Долгое время общество уходило от обсуждения проблемы коррупции.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Сегодня эта тема как никогда актуальна. Прозрачность антикоррупционной деятельности – залог успешности.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Противостояние коррупции – дело всего общества. Проблемы образования тесно связаны с проблемами общественного развития. Важная роль в становлении личности 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тводится учебным заведениям.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1998 году по инициативе главы государства Казахстан первым на постсоветском пространстве принял Закон «О борьбе с коррупцией», который определил стратегию антикоррупционной политики государства.</w:t>
      </w:r>
    </w:p>
    <w:p w:rsidR="00F71027" w:rsidRPr="00F71027" w:rsidRDefault="00F71027" w:rsidP="00F7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7102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Воспитание неприятия молодым поколением коррупции как явления, абсолютно несовместимого с ценностями современного правового государства – важнейшая задача образования.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Уровень образования населения, его правовой культуры – это не только престиж страны, но и вопрос национальной безопасности.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Были обозначены первоочередные задачи по противодействию коррупции: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1. внедрение принципов и механизмов управления талантами на всех этапах прохождения государственной службы.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2. организовать работу по правовому и антикоррупционному просвещению общества.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3. изучение вопросов противодействия коррупции на всех уровнях образования и для различных целевых групп.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Для того чтобы изменить сложившуюся ситуацию необходимо создать</w:t>
      </w:r>
      <w:r>
        <w:rPr>
          <w:color w:val="363636"/>
        </w:rPr>
        <w:t xml:space="preserve"> </w:t>
      </w:r>
      <w:r w:rsidRPr="00F71027">
        <w:rPr>
          <w:color w:val="363636"/>
        </w:rPr>
        <w:t>мотивацию к правовому поведению, создать антикоррупционный стандарт поведения. Для этого необходимо начинать прививать правовую культуру с раннего детства.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Сегодня казахстанское общество испытывает явный дефицит духовных ценностей – милосердия, сочувствия, сострадания друг другу, поддержки и взаимопомощи, – дефицит того, что всегда, во все времена делало нас крепче, сильн</w:t>
      </w:r>
      <w:r>
        <w:rPr>
          <w:color w:val="363636"/>
        </w:rPr>
        <w:t>ее, чем мы всегда гордились.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 xml:space="preserve">Надо признать, уважаемые коллеги, влияние сферы образования на формирование детей и подростков в последние годы ослабло. У нее появились сильные конкуренты: интернет, электронные СМИ. Сами родители и </w:t>
      </w:r>
      <w:r>
        <w:rPr>
          <w:color w:val="363636"/>
        </w:rPr>
        <w:t>школьники</w:t>
      </w:r>
      <w:r w:rsidRPr="00F71027">
        <w:rPr>
          <w:color w:val="363636"/>
        </w:rPr>
        <w:t xml:space="preserve"> теперь гораздо требовательнее, и сфера образования должна успевать и за своими учениками, и за развитием общества, и за информационными потоками, а по-хорошему должна быть впереди, опережать все это. Нужно вернуть образованию безусловную ценность. Это значит обновить содержание образования.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Таким образом, сфере образования отводится важная роль в создании антикоррупционной атмосферы в обществе, в формировании  антикоррупционной устойчивости личности.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 xml:space="preserve">Самая главная составляющая базового атикоррупционного воспитания – формирование гражданской ответственности и непримиримого отношения к коррупции. 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Антикоррупционное образование является воспитанием такого мировоззрения, в котором коррупционный поступок считается не нормой, а маргинальными вызывающим общественное осуждение фактом.</w:t>
      </w:r>
    </w:p>
    <w:p w:rsidR="00F71027" w:rsidRPr="00F71027" w:rsidRDefault="00F71027" w:rsidP="00F71027">
      <w:pPr>
        <w:pStyle w:val="a3"/>
        <w:shd w:val="clear" w:color="auto" w:fill="FFFFFF"/>
        <w:spacing w:before="0" w:beforeAutospacing="0" w:after="0" w:afterAutospacing="0"/>
        <w:jc w:val="both"/>
        <w:rPr>
          <w:color w:val="363636"/>
        </w:rPr>
      </w:pPr>
      <w:r w:rsidRPr="00F71027">
        <w:rPr>
          <w:color w:val="363636"/>
        </w:rPr>
        <w:t>Таким образом, антикоррупционное воспитание в образовательном учреждении должно носить системный характер, основываться на взаимодействии учреждений образования и правоохранительными органами, органами власти, а также должно быть направлено на формировании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коррупцию.</w:t>
      </w:r>
    </w:p>
    <w:p w:rsidR="00F71027" w:rsidRDefault="00F71027"/>
    <w:sectPr w:rsidR="00F71027" w:rsidSect="00CA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027"/>
    <w:rsid w:val="00170036"/>
    <w:rsid w:val="008B195A"/>
    <w:rsid w:val="00CA7F25"/>
    <w:rsid w:val="00F7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2019-04-16T05:12:00Z</dcterms:created>
  <dcterms:modified xsi:type="dcterms:W3CDTF">2019-04-16T05:21:00Z</dcterms:modified>
</cp:coreProperties>
</file>